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C0" w:rsidRPr="00A550C8" w:rsidRDefault="00576CC0" w:rsidP="00576CC0">
      <w:pPr>
        <w:spacing w:line="360" w:lineRule="auto"/>
        <w:jc w:val="center"/>
        <w:rPr>
          <w:rFonts w:ascii="黑体" w:eastAsia="黑体" w:hAnsi="宋体" w:hint="eastAsia"/>
          <w:b/>
          <w:sz w:val="36"/>
          <w:szCs w:val="36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22080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Ansi="宋体" w:hint="eastAsia"/>
          <w:b/>
          <w:sz w:val="32"/>
          <w:szCs w:val="32"/>
        </w:rPr>
        <w:t>教学事故的认定及处理办法</w:t>
      </w:r>
      <w:bookmarkEnd w:id="0"/>
    </w:p>
    <w:p w:rsidR="00576CC0" w:rsidRPr="00A550C8" w:rsidRDefault="00576CC0" w:rsidP="00576CC0">
      <w:pPr>
        <w:spacing w:line="360" w:lineRule="auto"/>
        <w:rPr>
          <w:rFonts w:ascii="黑体" w:eastAsia="黑体" w:hAnsi="黑体" w:hint="eastAsia"/>
          <w:sz w:val="30"/>
          <w:szCs w:val="30"/>
        </w:rPr>
      </w:pPr>
      <w:bookmarkStart w:id="1" w:name="_Toc7791_WPSOffice_Level2"/>
      <w:r w:rsidRPr="00A550C8">
        <w:rPr>
          <w:rFonts w:ascii="黑体" w:eastAsia="黑体" w:hAnsi="黑体" w:hint="eastAsia"/>
          <w:sz w:val="30"/>
          <w:szCs w:val="30"/>
        </w:rPr>
        <w:t>一、总　则</w:t>
      </w:r>
      <w:bookmarkEnd w:id="1"/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1.为进一步强化教学管理，建立良好的教学秩序，保障教学活动顺利开展，提高教学质量，根据</w:t>
      </w:r>
      <w:r w:rsidRPr="00A550C8">
        <w:rPr>
          <w:rFonts w:ascii="宋体" w:hAnsi="宋体" w:hint="eastAsia"/>
          <w:sz w:val="24"/>
        </w:rPr>
        <w:t>《河南工程学院学院教学事故的认定及处理办法》等文件的精神，结合我院实际，</w:t>
      </w:r>
      <w:r w:rsidRPr="00A550C8">
        <w:rPr>
          <w:rFonts w:ascii="宋体" w:hAnsi="宋体" w:cs="宋体" w:hint="eastAsia"/>
          <w:sz w:val="24"/>
        </w:rPr>
        <w:t>特制定本办法。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2.本办法适用于人文社会科学学院的教学管理、教学环节及教学保障等。</w:t>
      </w:r>
    </w:p>
    <w:p w:rsidR="00576CC0" w:rsidRPr="00A550C8" w:rsidRDefault="00576CC0" w:rsidP="00576CC0">
      <w:pPr>
        <w:spacing w:line="360" w:lineRule="auto"/>
        <w:rPr>
          <w:rFonts w:ascii="黑体" w:eastAsia="黑体" w:hAnsi="黑体" w:hint="eastAsia"/>
          <w:sz w:val="30"/>
          <w:szCs w:val="30"/>
        </w:rPr>
      </w:pPr>
      <w:bookmarkStart w:id="2" w:name="_Toc13471_WPSOffice_Level2"/>
      <w:r w:rsidRPr="00A550C8">
        <w:rPr>
          <w:rFonts w:ascii="黑体" w:eastAsia="黑体" w:hAnsi="黑体" w:hint="eastAsia"/>
          <w:sz w:val="30"/>
          <w:szCs w:val="30"/>
        </w:rPr>
        <w:t>二、教学事故的界定</w:t>
      </w:r>
      <w:bookmarkEnd w:id="2"/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教学事故是指，在教学工作中，由于教师（含辅导教师和教辅人员）及教学管理、保障人员工作失职或违反学校教学管理有关规章制度，而给学校的教学工作造成不良后果的事件或行为。</w:t>
      </w:r>
    </w:p>
    <w:p w:rsidR="00576CC0" w:rsidRPr="00A550C8" w:rsidRDefault="00576CC0" w:rsidP="00576CC0">
      <w:pPr>
        <w:spacing w:line="360" w:lineRule="auto"/>
        <w:rPr>
          <w:rFonts w:ascii="黑体" w:eastAsia="黑体" w:hAnsi="黑体" w:hint="eastAsia"/>
          <w:sz w:val="30"/>
          <w:szCs w:val="30"/>
        </w:rPr>
      </w:pPr>
      <w:bookmarkStart w:id="3" w:name="_Toc32332_WPSOffice_Level2"/>
      <w:r w:rsidRPr="00A550C8">
        <w:rPr>
          <w:rFonts w:ascii="黑体" w:eastAsia="黑体" w:hAnsi="黑体" w:hint="eastAsia"/>
          <w:sz w:val="30"/>
          <w:szCs w:val="30"/>
        </w:rPr>
        <w:t>三、教学事故的分类</w:t>
      </w:r>
      <w:bookmarkEnd w:id="3"/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1.教学事故以不同的性质分为三类：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A.教学管理事故；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B.教学环节事故；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C.教学保障事故。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2.教学事故以情节和程度的轻重分为三个等级：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I级：重大教学事故；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II级：较大教学事故；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III级：一般教学事故；</w:t>
      </w:r>
    </w:p>
    <w:p w:rsidR="00576CC0" w:rsidRPr="00A550C8" w:rsidRDefault="00576CC0" w:rsidP="00576CC0">
      <w:pPr>
        <w:spacing w:line="360" w:lineRule="auto"/>
        <w:jc w:val="center"/>
        <w:rPr>
          <w:rFonts w:ascii="宋体" w:hAnsi="宋体" w:cs="宋体" w:hint="eastAsia"/>
          <w:sz w:val="24"/>
        </w:rPr>
      </w:pPr>
      <w:bookmarkStart w:id="4" w:name="_Toc13115_WPSOffice_Level1"/>
      <w:r w:rsidRPr="00A550C8">
        <w:rPr>
          <w:rFonts w:ascii="宋体" w:hAnsi="宋体" w:cs="宋体" w:hint="eastAsia"/>
          <w:szCs w:val="21"/>
        </w:rPr>
        <w:t>表1.教学事故具体的分类与等级内容表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559"/>
        <w:gridCol w:w="7449"/>
        <w:gridCol w:w="750"/>
      </w:tblGrid>
      <w:tr w:rsidR="00576CC0" w:rsidRPr="00A550C8" w:rsidTr="003260B0">
        <w:trPr>
          <w:trHeight w:val="349"/>
          <w:jc w:val="center"/>
        </w:trPr>
        <w:tc>
          <w:tcPr>
            <w:tcW w:w="484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分类</w:t>
            </w:r>
          </w:p>
        </w:tc>
        <w:tc>
          <w:tcPr>
            <w:tcW w:w="55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744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A550C8">
              <w:rPr>
                <w:rFonts w:ascii="宋体" w:hAnsi="宋体" w:cs="宋体" w:hint="eastAsia"/>
                <w:szCs w:val="21"/>
              </w:rPr>
              <w:t xml:space="preserve">事　　故　　内　　</w:t>
            </w:r>
            <w:proofErr w:type="gramEnd"/>
            <w:r w:rsidRPr="00A550C8">
              <w:rPr>
                <w:rFonts w:ascii="宋体" w:hAnsi="宋体" w:cs="宋体" w:hint="eastAsia"/>
                <w:szCs w:val="21"/>
              </w:rPr>
              <w:t>容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等级</w:t>
            </w:r>
          </w:p>
        </w:tc>
      </w:tr>
      <w:tr w:rsidR="00576CC0" w:rsidRPr="00A550C8" w:rsidTr="003260B0">
        <w:trPr>
          <w:trHeight w:val="541"/>
          <w:jc w:val="center"/>
        </w:trPr>
        <w:tc>
          <w:tcPr>
            <w:tcW w:w="48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教</w:t>
            </w: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学</w:t>
            </w: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管</w:t>
            </w: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理</w:t>
            </w:r>
          </w:p>
        </w:tc>
        <w:tc>
          <w:tcPr>
            <w:tcW w:w="55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lastRenderedPageBreak/>
              <w:t>1</w:t>
            </w:r>
          </w:p>
        </w:tc>
        <w:tc>
          <w:tcPr>
            <w:tcW w:w="744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教学管理人员或教师无故不按时接受工作任务，对教学工作造成：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（1）不良影响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（2）严重影响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256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367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449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未经教务处及系（部）教学主管领导批准，擅自变动或不执行教学计划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44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因课程表、考试安排表、调课通知单等考虑不周造成：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（1）教室冲突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lastRenderedPageBreak/>
              <w:t>（2）漏排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lastRenderedPageBreak/>
              <w:t>III</w:t>
            </w:r>
          </w:p>
        </w:tc>
      </w:tr>
      <w:tr w:rsidR="00576CC0" w:rsidRPr="00A550C8" w:rsidTr="003260B0">
        <w:trPr>
          <w:trHeight w:val="273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367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449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因课程表、考试安排表、调课通知单等未及时、准确地送给任课教师或学生班级而造成停课、停考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384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449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 xml:space="preserve">停课、代课或变换授课地点的通知未及时通知任课教师或学生班级，造成不良影响　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367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449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教师因事已办理请假手续，而有关人员未及时通知，致使学生在教室空等10分钟以上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555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7449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 xml:space="preserve">试卷印刷、传送、保管等过程中泄漏考试内容　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605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449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教师或管理人员因统计学生成绩不认真，出现漏登、错登等现象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744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教师或管理人员丢失在校生考试成绩或试卷：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（1）个别班个别人（15人次以下）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（2）成批（15人次以上）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367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367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7449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考试结束后，任课教师未在规定时间内将成绩报到院（系）；或院（系）有关人员未在规定时间内将成绩报送到教务处，而影响学籍管理工作。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623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744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未按时上报教学管理部门要求的教学文件或教学材料（如教材征订单等）对工作造成：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 xml:space="preserve">（1）不良影响　　</w:t>
            </w:r>
            <w:proofErr w:type="gramStart"/>
            <w:r w:rsidRPr="00A550C8">
              <w:rPr>
                <w:rFonts w:ascii="宋体" w:hAnsi="宋体" w:cs="宋体" w:hint="eastAsia"/>
                <w:szCs w:val="21"/>
              </w:rPr>
              <w:t xml:space="preserve">　</w:t>
            </w:r>
            <w:proofErr w:type="gramEnd"/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（2）严重影响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393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367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7449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贻误学生退学等重大学籍处理事件或者错处理、</w:t>
            </w:r>
            <w:proofErr w:type="gramStart"/>
            <w:r w:rsidRPr="00A550C8">
              <w:rPr>
                <w:rFonts w:ascii="宋体" w:hAnsi="宋体" w:cs="宋体" w:hint="eastAsia"/>
                <w:szCs w:val="21"/>
              </w:rPr>
              <w:t>漏处理</w:t>
            </w:r>
            <w:proofErr w:type="gramEnd"/>
            <w:r w:rsidRPr="00A550C8">
              <w:rPr>
                <w:rFonts w:ascii="宋体" w:hAnsi="宋体" w:cs="宋体" w:hint="eastAsia"/>
                <w:szCs w:val="21"/>
              </w:rPr>
              <w:t>或故意不处理，造成不良影响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744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错发学生毕业证书或学位证书：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 xml:space="preserve">（1）过失　　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（2）故意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259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315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744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出具与事实相违背的学历、学位、学籍、成绩等各类证明、证书等材料：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 xml:space="preserve">（1）过失　　</w:t>
            </w:r>
            <w:proofErr w:type="gramStart"/>
            <w:r w:rsidRPr="00A550C8">
              <w:rPr>
                <w:rFonts w:ascii="宋体" w:hAnsi="宋体" w:cs="宋体" w:hint="eastAsia"/>
                <w:szCs w:val="21"/>
              </w:rPr>
              <w:t xml:space="preserve">　</w:t>
            </w:r>
            <w:proofErr w:type="gramEnd"/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（2）故意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315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929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744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有关管理人员或教师在一学期内未完成学校或系（部）规定的听课任务，实际听课学时数占规定数的：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lastRenderedPageBreak/>
              <w:t xml:space="preserve">（1）50%－89%　　</w:t>
            </w:r>
            <w:proofErr w:type="gramStart"/>
            <w:r w:rsidRPr="00A550C8">
              <w:rPr>
                <w:rFonts w:ascii="宋体" w:hAnsi="宋体" w:cs="宋体" w:hint="eastAsia"/>
                <w:szCs w:val="21"/>
              </w:rPr>
              <w:t xml:space="preserve">　</w:t>
            </w:r>
            <w:proofErr w:type="gramEnd"/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（2）小于50%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lastRenderedPageBreak/>
              <w:t>III</w:t>
            </w:r>
          </w:p>
        </w:tc>
      </w:tr>
      <w:tr w:rsidR="00576CC0" w:rsidRPr="00A550C8" w:rsidTr="003260B0">
        <w:trPr>
          <w:trHeight w:val="317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623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744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管理人员因工作纪律涣散，服务意识较差，办事拖拉，推诿扯皮，或职业道德较差，不能做到管理育人、为人师表等，其言行在工作或学生中造成：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（1）不良后果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（2）严重后果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622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306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744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对本单位发生的教学事故故意隐瞒不报，经查实后，除对原教学事故处理外，作为新教学事故：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（1）原教学事故是重大教学事故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（2）原教学事故是较大教学事故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（3）原教学事故是一般教学事故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296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178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404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7449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送交的教学请示报告，有关部门在规定时间内无任何答复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744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在教学管理方面，其他违反正常教学秩序，对教学造成：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（1）不良影响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（2）较大影响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（3）严重影响</w:t>
            </w: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310"/>
          <w:jc w:val="center"/>
        </w:trPr>
        <w:tc>
          <w:tcPr>
            <w:tcW w:w="48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5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4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</w:tbl>
    <w:p w:rsidR="00576CC0" w:rsidRPr="00A550C8" w:rsidRDefault="00576CC0" w:rsidP="00576CC0">
      <w:pPr>
        <w:spacing w:line="360" w:lineRule="auto"/>
        <w:rPr>
          <w:rFonts w:ascii="宋体" w:hAnsi="宋体" w:cs="宋体" w:hint="eastAsia"/>
          <w:sz w:val="22"/>
          <w:szCs w:val="22"/>
        </w:rPr>
      </w:pPr>
    </w:p>
    <w:p w:rsidR="00576CC0" w:rsidRPr="00A550C8" w:rsidRDefault="00576CC0" w:rsidP="00576CC0">
      <w:pPr>
        <w:spacing w:line="360" w:lineRule="auto"/>
        <w:rPr>
          <w:rFonts w:ascii="宋体" w:hAnsi="宋体" w:cs="宋体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564"/>
        <w:gridCol w:w="7480"/>
        <w:gridCol w:w="709"/>
      </w:tblGrid>
      <w:tr w:rsidR="00576CC0" w:rsidRPr="00A550C8" w:rsidTr="003260B0">
        <w:trPr>
          <w:trHeight w:val="349"/>
          <w:jc w:val="center"/>
        </w:trPr>
        <w:tc>
          <w:tcPr>
            <w:tcW w:w="48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分类</w:t>
            </w:r>
          </w:p>
        </w:tc>
        <w:tc>
          <w:tcPr>
            <w:tcW w:w="564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748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A550C8">
              <w:rPr>
                <w:rFonts w:ascii="宋体" w:hAnsi="宋体" w:cs="宋体" w:hint="eastAsia"/>
                <w:szCs w:val="21"/>
              </w:rPr>
              <w:t xml:space="preserve">事　　故　　内　　</w:t>
            </w:r>
            <w:proofErr w:type="gramEnd"/>
            <w:r w:rsidRPr="00A550C8">
              <w:rPr>
                <w:rFonts w:ascii="宋体" w:hAnsi="宋体" w:cs="宋体" w:hint="eastAsia"/>
                <w:szCs w:val="21"/>
              </w:rPr>
              <w:t>容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等级</w:t>
            </w:r>
          </w:p>
        </w:tc>
      </w:tr>
      <w:tr w:rsidR="00576CC0" w:rsidRPr="00A550C8" w:rsidTr="003260B0">
        <w:trPr>
          <w:trHeight w:val="425"/>
          <w:jc w:val="center"/>
        </w:trPr>
        <w:tc>
          <w:tcPr>
            <w:tcW w:w="48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教</w:t>
            </w: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学</w:t>
            </w: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环</w:t>
            </w: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节</w:t>
            </w: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擅自更改教学大纲，随意减少课程学时，删减教学内容达：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（1）10%以下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（2）105－25%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（3）25%及以上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42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25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备课不认真，上课：</w:t>
            </w:r>
            <w:r w:rsidRPr="00A550C8">
              <w:rPr>
                <w:rFonts w:ascii="宋体" w:hAnsi="宋体" w:cs="宋体" w:hint="eastAsia"/>
                <w:szCs w:val="21"/>
              </w:rPr>
              <w:br/>
              <w:t>（1）教学效果较差，有20%以上，50%以下的学生反映不满意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（2）无教案，教学效果差，有50%及以上的学生反映不满意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37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480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未经院（系）及教务处同意，擅自变动上课时间、地点或找他人代课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上课迟到、早退或中途离开课堂（包括实验课、电教课、习题课、讨论课、技能课、网络课、上机课、选修课等所有类型的课程）：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（1）10分钟以下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（2）10分钟及以上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40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8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480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无故</w:t>
            </w:r>
            <w:proofErr w:type="gramStart"/>
            <w:r w:rsidRPr="00A550C8">
              <w:rPr>
                <w:rFonts w:ascii="宋体" w:hAnsi="宋体" w:cs="宋体" w:hint="eastAsia"/>
                <w:szCs w:val="21"/>
              </w:rPr>
              <w:t>旷</w:t>
            </w:r>
            <w:proofErr w:type="gramEnd"/>
            <w:r w:rsidRPr="00A550C8">
              <w:rPr>
                <w:rFonts w:ascii="宋体" w:hAnsi="宋体" w:cs="宋体" w:hint="eastAsia"/>
                <w:szCs w:val="21"/>
              </w:rPr>
              <w:t>教1学时以上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480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在教学的各个环节中，教师职业道德较差，不能做到教书育人、为人师表，其言行：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（1）在学生中造成不良影响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（2）在学生中造成严重影响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24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在课堂上，携带手机等通信工具：</w:t>
            </w:r>
            <w:r w:rsidRPr="00A550C8">
              <w:rPr>
                <w:rFonts w:ascii="宋体" w:hAnsi="宋体" w:cs="宋体" w:hint="eastAsia"/>
                <w:szCs w:val="21"/>
              </w:rPr>
              <w:br/>
              <w:t>（1）未关机且发出可闻信号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（2）收视手机信息或接听、拨打手机者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972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需要进行作业训练的课程：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（1）虽然布置充足的作业次数和数量，但批改的数量少于规定批改数量的50%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 xml:space="preserve">（2）未按规定的次数和数量布置作业，其批改的数量未达到规定批改的数量或擅自找他人代改作业　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（3）整个学期未布置作业或不批改作业或全让他人代改作业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739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73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期末考试命题不按规定时间提交A、B两卷，标准答案、评分标准不全，试卷短缺或卷面出现多处错误，致使考试: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（1）延迟5－20分钟或因试卷质量较差达不到考试的目的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（2）中断或失效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262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367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7480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试题分量轻或考前辅导针对性较强，使大部分学生提前30分钟及以上交卷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考试前：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 xml:space="preserve">（1）给学生划范围、指重点，针对性较强，考不出学生的实际水平　　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（2）泄露试题内容或丢失试卷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520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监考教师：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(1)迟到、早退、随意离开考场，或不负责任，导致考场纪律松懈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(2)发现作弊不及时制止、处理或</w:t>
            </w:r>
            <w:proofErr w:type="gramStart"/>
            <w:r w:rsidRPr="00A550C8">
              <w:rPr>
                <w:rFonts w:ascii="宋体" w:hAnsi="宋体" w:cs="宋体" w:hint="eastAsia"/>
                <w:szCs w:val="21"/>
              </w:rPr>
              <w:t>不</w:t>
            </w:r>
            <w:proofErr w:type="gramEnd"/>
            <w:r w:rsidRPr="00A550C8">
              <w:rPr>
                <w:rFonts w:ascii="宋体" w:hAnsi="宋体" w:cs="宋体" w:hint="eastAsia"/>
                <w:szCs w:val="21"/>
              </w:rPr>
              <w:t>如实填写或改动考场记录，或私自找他人监考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lastRenderedPageBreak/>
              <w:t>(3)协同考生作弊或无故缺席致使考试延误或改期进行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520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520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监考教师漏改、</w:t>
            </w:r>
            <w:proofErr w:type="gramStart"/>
            <w:r w:rsidRPr="00A550C8">
              <w:rPr>
                <w:rFonts w:ascii="宋体" w:hAnsi="宋体" w:cs="宋体" w:hint="eastAsia"/>
                <w:szCs w:val="21"/>
              </w:rPr>
              <w:t>缺收或</w:t>
            </w:r>
            <w:proofErr w:type="gramEnd"/>
            <w:r w:rsidRPr="00A550C8">
              <w:rPr>
                <w:rFonts w:ascii="宋体" w:hAnsi="宋体" w:cs="宋体" w:hint="eastAsia"/>
                <w:szCs w:val="21"/>
              </w:rPr>
              <w:t>遗失学生试卷，造成1个考场中的学生：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（1）5人以下无试卷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（2）6－15人无试卷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（3）16人及以上无试卷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189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在评卷、核分、填报学生成绩单等工作中使1门课程：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（1）使5%以下的学生无成绩或成绩有误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（2）6%－10%学生无成绩或成绩有误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（3）11%以上学生无成绩或成绩有误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277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686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7480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实验课前，由于准备不认真，致使试验延迟5-20分钟，或在实验中不按规程操作，出现失误。虽未造成人身伤害或财产损失，但在学生中造成不良影响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623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因教师责任，在教学实习或实验活动中，造成：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（1）学生人身受到伤害，或财产损失在10000元以下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（2）学生人身受到严重伤害，或财产损失在10000元以上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293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520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需要安排辅导答疑的课程：</w:t>
            </w:r>
          </w:p>
          <w:p w:rsidR="00576CC0" w:rsidRPr="00A550C8" w:rsidRDefault="00576CC0" w:rsidP="003260B0">
            <w:pPr>
              <w:spacing w:line="360" w:lineRule="auto"/>
              <w:ind w:left="525" w:hangingChars="250" w:hanging="525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（1）虽能按规定的次数辅导答疑，但经常擅自改变时间、地点或态度不认真，敷衍了事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（2）实际辅导答疑的次数是规定次数的50%及以上或私自找他人代替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（3）整个学期辅导答疑次数低于规定次数的50%以上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520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40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1044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在专业实习、见习期间，带队老师或指导教师：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（1）不认真履行职责，敷衍应付，或无故缺岗20%以上、50%以下或指导学生人数50%以上、80%以下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（2）无故缺岗50%及以上或指导学生人数50%及以下，或私自找他人代替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（3）整个实习或见习期间，全部缺岗或</w:t>
            </w:r>
            <w:proofErr w:type="gramStart"/>
            <w:r w:rsidRPr="00A550C8">
              <w:rPr>
                <w:rFonts w:ascii="宋体" w:hAnsi="宋体" w:cs="宋体" w:hint="eastAsia"/>
                <w:szCs w:val="21"/>
              </w:rPr>
              <w:t>未指导</w:t>
            </w:r>
            <w:proofErr w:type="gramEnd"/>
            <w:r w:rsidRPr="00A550C8">
              <w:rPr>
                <w:rFonts w:ascii="宋体" w:hAnsi="宋体" w:cs="宋体" w:hint="eastAsia"/>
                <w:szCs w:val="21"/>
              </w:rPr>
              <w:t>1个学生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520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520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不按要求指导毕业论文（设计），导致学生：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（1）不能按时完成任务，造成不良影响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（2）指导毕业论文（设计）质量低劣，造成恶劣影响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89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748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在其他教学环节中，因工作失误，对教学造成：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 xml:space="preserve">（1）不良影响　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lastRenderedPageBreak/>
              <w:t>（2）较大影响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（3）严重影响</w:t>
            </w: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89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8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</w:tbl>
    <w:p w:rsidR="00576CC0" w:rsidRPr="00A550C8" w:rsidRDefault="00576CC0" w:rsidP="00576CC0">
      <w:pPr>
        <w:spacing w:line="360" w:lineRule="auto"/>
        <w:ind w:leftChars="85" w:left="178"/>
        <w:rPr>
          <w:rFonts w:ascii="宋体" w:hAnsi="宋体" w:cs="宋体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560"/>
        <w:gridCol w:w="7452"/>
        <w:gridCol w:w="752"/>
      </w:tblGrid>
      <w:tr w:rsidR="00576CC0" w:rsidRPr="00A550C8" w:rsidTr="003260B0">
        <w:trPr>
          <w:trHeight w:val="349"/>
          <w:jc w:val="center"/>
        </w:trPr>
        <w:tc>
          <w:tcPr>
            <w:tcW w:w="478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分类</w:t>
            </w:r>
          </w:p>
        </w:tc>
        <w:tc>
          <w:tcPr>
            <w:tcW w:w="56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74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A550C8">
              <w:rPr>
                <w:rFonts w:ascii="宋体" w:hAnsi="宋体" w:cs="宋体" w:hint="eastAsia"/>
                <w:szCs w:val="21"/>
              </w:rPr>
              <w:t xml:space="preserve">事　　故　　内　　</w:t>
            </w:r>
            <w:proofErr w:type="gramEnd"/>
            <w:r w:rsidRPr="00A550C8">
              <w:rPr>
                <w:rFonts w:ascii="宋体" w:hAnsi="宋体" w:cs="宋体" w:hint="eastAsia"/>
                <w:szCs w:val="21"/>
              </w:rPr>
              <w:t>容</w:t>
            </w: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等级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78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教</w:t>
            </w: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学</w:t>
            </w: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保</w:t>
            </w: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障</w:t>
            </w:r>
          </w:p>
        </w:tc>
        <w:tc>
          <w:tcPr>
            <w:tcW w:w="56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</w:t>
            </w: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52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由于系（部）漏定、误定教材或教材未及时采购导致开学一周后仍缺供教材：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（1）5%－10%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（2）10%－20%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（3）20%及以上</w:t>
            </w: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52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367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452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经批准，允许自编的教材、讲义（含实验指导书）等，不按时交稿，影响教学进度，或校对不认真负责，差错率达万分之八以上</w:t>
            </w: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399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452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未经审批程序，擅自向学生推销自编或他编的教材、指导书、习题集或学生资料等</w:t>
            </w: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452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已到上课时间，但教室（包括实验室、微机室等）管理者未及时打开教室，延迟：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（1）5－20分钟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（2）20分钟及以上</w:t>
            </w: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52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452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故意或事先未通知的停电、停水或不按时派车，造成教学活动：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（1）延误或中断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（2）停课</w:t>
            </w: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52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  <w:tr w:rsidR="00576CC0" w:rsidRPr="00A550C8" w:rsidTr="003260B0">
        <w:trPr>
          <w:trHeight w:val="623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452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关于教学仪器、设备和设施：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（1）开学前未作认真检修、维修等，影响教学工作的正常开展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（2）损坏的已报修，但在规定时间内未修好，而又未采取有效措施，或经批准需添置的，在规定时间内未购置等，对教学活动的开展有较大影响</w:t>
            </w: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622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52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65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7452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一个教学楼内：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（1）部分教室无供应粉笔和黑板擦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（2）全无供应粉笔和黑板擦</w:t>
            </w: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409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52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345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452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实物物品、药品不能按计划及时供应导致无法正常开课</w:t>
            </w: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390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7452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上课前，教学仪器、设备未按时准备，影响教学活动的正常进行</w:t>
            </w: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7452" w:type="dxa"/>
            <w:vMerge w:val="restart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在其他教学保障方面，因工作失误造成：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（1）不良影响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（2）较大影响</w:t>
            </w:r>
          </w:p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（3）严重影响</w:t>
            </w: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III</w:t>
            </w:r>
          </w:p>
        </w:tc>
      </w:tr>
      <w:tr w:rsidR="00576CC0" w:rsidRPr="00A550C8" w:rsidTr="003260B0">
        <w:trPr>
          <w:trHeight w:val="415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52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II</w:t>
            </w:r>
          </w:p>
        </w:tc>
      </w:tr>
      <w:tr w:rsidR="00576CC0" w:rsidRPr="00A550C8" w:rsidTr="003260B0">
        <w:trPr>
          <w:trHeight w:val="342"/>
          <w:jc w:val="center"/>
        </w:trPr>
        <w:tc>
          <w:tcPr>
            <w:tcW w:w="478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52" w:type="dxa"/>
            <w:vMerge/>
            <w:vAlign w:val="center"/>
          </w:tcPr>
          <w:p w:rsidR="00576CC0" w:rsidRPr="00A550C8" w:rsidRDefault="00576CC0" w:rsidP="003260B0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576CC0" w:rsidRPr="00A550C8" w:rsidRDefault="00576CC0" w:rsidP="003260B0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A550C8">
              <w:rPr>
                <w:rFonts w:ascii="宋体" w:hAnsi="宋体" w:cs="宋体" w:hint="eastAsia"/>
                <w:szCs w:val="21"/>
              </w:rPr>
              <w:t>I</w:t>
            </w:r>
          </w:p>
        </w:tc>
      </w:tr>
    </w:tbl>
    <w:p w:rsidR="00576CC0" w:rsidRPr="00A550C8" w:rsidRDefault="00576CC0" w:rsidP="00576CC0">
      <w:pPr>
        <w:spacing w:line="360" w:lineRule="auto"/>
        <w:rPr>
          <w:rFonts w:ascii="黑体" w:eastAsia="黑体" w:hAnsi="黑体" w:hint="eastAsia"/>
          <w:sz w:val="30"/>
          <w:szCs w:val="30"/>
        </w:rPr>
      </w:pPr>
      <w:bookmarkStart w:id="5" w:name="_Toc31356_WPSOffice_Level2"/>
      <w:r w:rsidRPr="00A550C8">
        <w:rPr>
          <w:rFonts w:ascii="黑体" w:eastAsia="黑体" w:hAnsi="黑体" w:hint="eastAsia"/>
          <w:sz w:val="30"/>
          <w:szCs w:val="30"/>
        </w:rPr>
        <w:t>四、教学事故的认定</w:t>
      </w:r>
      <w:bookmarkEnd w:id="5"/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1.教学事故发生后，应由责任人或发现人、知情人及时向主管教学的院长报告。经调查核实后，按一次一表填写“河南工程学院教学事故记录表”，在两天内（公休日除外）报教务处。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2.对于教学事故采取隐瞒、拖延或包庇责任人的个人，在发现之时都认定为新的教学事故。教学事故发生后，对于积极举报者（非责任人），给予奖励。</w:t>
      </w:r>
    </w:p>
    <w:p w:rsidR="00576CC0" w:rsidRPr="00A550C8" w:rsidRDefault="00576CC0" w:rsidP="00576CC0">
      <w:pPr>
        <w:spacing w:line="360" w:lineRule="auto"/>
        <w:rPr>
          <w:rFonts w:ascii="黑体" w:eastAsia="黑体" w:hAnsi="黑体" w:hint="eastAsia"/>
          <w:sz w:val="30"/>
          <w:szCs w:val="30"/>
        </w:rPr>
      </w:pPr>
      <w:bookmarkStart w:id="6" w:name="_Toc24256_WPSOffice_Level2"/>
      <w:r w:rsidRPr="00A550C8">
        <w:rPr>
          <w:rFonts w:ascii="黑体" w:eastAsia="黑体" w:hAnsi="黑体" w:hint="eastAsia"/>
          <w:sz w:val="30"/>
          <w:szCs w:val="30"/>
        </w:rPr>
        <w:t>五、教学事故的处理</w:t>
      </w:r>
      <w:bookmarkEnd w:id="6"/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1.一般教学事故的处理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（1）通报批评并上报学校教务处。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（2）1人1年内出现1次一般教学事故，取消其当年参加的任何评先、评优资格，当年的年度考核不能评为优秀；累计出现2次一般教学事故，第2次按较大教学事故处理；累计出现3次一般教学事故，第3次</w:t>
      </w:r>
      <w:proofErr w:type="gramStart"/>
      <w:r w:rsidRPr="00A550C8">
        <w:rPr>
          <w:rFonts w:ascii="宋体" w:hAnsi="宋体" w:cs="宋体" w:hint="eastAsia"/>
          <w:sz w:val="24"/>
        </w:rPr>
        <w:t>按重大</w:t>
      </w:r>
      <w:proofErr w:type="gramEnd"/>
      <w:r w:rsidRPr="00A550C8">
        <w:rPr>
          <w:rFonts w:ascii="宋体" w:hAnsi="宋体" w:cs="宋体" w:hint="eastAsia"/>
          <w:sz w:val="24"/>
        </w:rPr>
        <w:t>教学事故处理。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2.较大教学事故的处理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（1）通报批评并上报校教务处。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（2）1人1年内出现1次较大教学事故，全院通报批评，给予行政警告处分，扣发其两个月的校内（或岗位）津贴，一年内不得参加专业技术职务评定、行政职务和工资调整，取消当年参加的任何评先、评优资格，当年的年度考核不准评为优秀；出现2次一般教学事故和1次较大教学事故或2次较大教学事故，其最后1次</w:t>
      </w:r>
      <w:proofErr w:type="gramStart"/>
      <w:r w:rsidRPr="00A550C8">
        <w:rPr>
          <w:rFonts w:ascii="宋体" w:hAnsi="宋体" w:cs="宋体" w:hint="eastAsia"/>
          <w:sz w:val="24"/>
        </w:rPr>
        <w:t>按重大</w:t>
      </w:r>
      <w:proofErr w:type="gramEnd"/>
      <w:r w:rsidRPr="00A550C8">
        <w:rPr>
          <w:rFonts w:ascii="宋体" w:hAnsi="宋体" w:cs="宋体" w:hint="eastAsia"/>
          <w:sz w:val="24"/>
        </w:rPr>
        <w:t>教学事故处理。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3.重大教学事故的处理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（1）通报批评并上报校教务处。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（2）1人1年内出现1次重大教学事故，全院通报批评，给予行政记过处分，扣发其半年校内（或岗位）津贴。一年内不得参加专业技术职务评定、行政职务和工资调整，取消参加任何评先、评优资格。当年的年度考核为不合格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仿宋_GB2312" w:hint="eastAsia"/>
          <w:sz w:val="24"/>
        </w:rPr>
      </w:pPr>
      <w:r w:rsidRPr="00A550C8">
        <w:rPr>
          <w:rFonts w:ascii="宋体" w:hAnsi="宋体" w:cs="宋体" w:hint="eastAsia"/>
          <w:sz w:val="24"/>
        </w:rPr>
        <w:t>（3）1人1年累计发生2次重大教学事故，给予行政记大过处分，扣发全</w:t>
      </w:r>
      <w:r w:rsidRPr="00A550C8">
        <w:rPr>
          <w:rFonts w:ascii="宋体" w:hAnsi="宋体" w:cs="宋体" w:hint="eastAsia"/>
          <w:sz w:val="24"/>
        </w:rPr>
        <w:lastRenderedPageBreak/>
        <w:t>年的校内（或岗位）津贴，从当年算</w:t>
      </w:r>
      <w:r w:rsidRPr="00A550C8">
        <w:rPr>
          <w:rFonts w:ascii="宋体" w:hAnsi="宋体" w:cs="仿宋_GB2312" w:hint="eastAsia"/>
          <w:sz w:val="24"/>
        </w:rPr>
        <w:t>起2年内不得参加专业技术职务评定、行政职务和工资调整，当年的年度考核为不合格，</w:t>
      </w:r>
      <w:proofErr w:type="gramStart"/>
      <w:r w:rsidRPr="00A550C8">
        <w:rPr>
          <w:rFonts w:ascii="宋体" w:hAnsi="宋体" w:cs="仿宋_GB2312" w:hint="eastAsia"/>
          <w:sz w:val="24"/>
        </w:rPr>
        <w:t>责令停教或</w:t>
      </w:r>
      <w:proofErr w:type="gramEnd"/>
      <w:r w:rsidRPr="00A550C8">
        <w:rPr>
          <w:rFonts w:ascii="宋体" w:hAnsi="宋体" w:cs="仿宋_GB2312" w:hint="eastAsia"/>
          <w:sz w:val="24"/>
        </w:rPr>
        <w:t>停岗一年或调整岗位。累计出现3次重大教学事故，解除其岗位聘任。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仿宋_GB2312" w:hint="eastAsia"/>
          <w:sz w:val="24"/>
        </w:rPr>
      </w:pPr>
      <w:r w:rsidRPr="00A550C8">
        <w:rPr>
          <w:rFonts w:ascii="宋体" w:hAnsi="宋体" w:cs="仿宋_GB2312" w:hint="eastAsia"/>
          <w:sz w:val="24"/>
        </w:rPr>
        <w:t>（4）任现职以来，1人累计出现2次重大教学事故，推迟1年参加专业技术职务评定，每超过一次重大教学事故，再推迟1年参加专业技术职务评定。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4.凡出现教学事故者（无论何种等级），教学事故均记入个人业务档案。</w:t>
      </w:r>
    </w:p>
    <w:p w:rsidR="00576CC0" w:rsidRPr="00A550C8" w:rsidRDefault="00576CC0" w:rsidP="00576CC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5.教学事故责任人如果对认定及处理结果有异议，可在30天内向学院申请复议，学院组织复查核定，做出认定或纠正。逾期视为无异议。</w:t>
      </w:r>
    </w:p>
    <w:p w:rsidR="00576CC0" w:rsidRPr="00A550C8" w:rsidRDefault="00576CC0" w:rsidP="00576CC0">
      <w:pPr>
        <w:spacing w:line="360" w:lineRule="auto"/>
        <w:rPr>
          <w:rFonts w:hint="eastAsia"/>
        </w:rPr>
      </w:pPr>
      <w:r w:rsidRPr="00A550C8">
        <w:rPr>
          <w:rFonts w:hint="eastAsia"/>
        </w:rPr>
        <w:t xml:space="preserve">                                   </w:t>
      </w:r>
    </w:p>
    <w:p w:rsidR="00576CC0" w:rsidRPr="00A550C8" w:rsidRDefault="00576CC0" w:rsidP="00576CC0">
      <w:pPr>
        <w:spacing w:line="360" w:lineRule="auto"/>
        <w:rPr>
          <w:rFonts w:hint="eastAsia"/>
        </w:rPr>
      </w:pPr>
    </w:p>
    <w:p w:rsidR="00576CC0" w:rsidRPr="00A550C8" w:rsidRDefault="00576CC0" w:rsidP="00576CC0">
      <w:pPr>
        <w:spacing w:line="360" w:lineRule="auto"/>
        <w:rPr>
          <w:rFonts w:hint="eastAsia"/>
        </w:rPr>
      </w:pPr>
    </w:p>
    <w:p w:rsidR="00576CC0" w:rsidRPr="00A550C8" w:rsidRDefault="00576CC0" w:rsidP="00576CC0">
      <w:pPr>
        <w:spacing w:line="360" w:lineRule="auto"/>
        <w:rPr>
          <w:rFonts w:hint="eastAsia"/>
        </w:rPr>
      </w:pPr>
    </w:p>
    <w:p w:rsidR="00576CC0" w:rsidRPr="00A550C8" w:rsidRDefault="00576CC0" w:rsidP="00576CC0">
      <w:pPr>
        <w:spacing w:line="360" w:lineRule="auto"/>
        <w:rPr>
          <w:rFonts w:ascii="宋体" w:hAnsi="宋体" w:cs="宋体" w:hint="eastAsia"/>
          <w:sz w:val="24"/>
        </w:rPr>
      </w:pPr>
      <w:r w:rsidRPr="00A550C8">
        <w:rPr>
          <w:rFonts w:hint="eastAsia"/>
        </w:rPr>
        <w:t xml:space="preserve">                                                      </w:t>
      </w:r>
      <w:r w:rsidRPr="00A550C8">
        <w:rPr>
          <w:rFonts w:ascii="宋体" w:hAnsi="宋体" w:cs="宋体" w:hint="eastAsia"/>
          <w:sz w:val="24"/>
        </w:rPr>
        <w:t>人文社会科学学院</w:t>
      </w:r>
    </w:p>
    <w:p w:rsidR="00576CC0" w:rsidRPr="00A550C8" w:rsidRDefault="00576CC0" w:rsidP="00576CC0">
      <w:pPr>
        <w:spacing w:line="360" w:lineRule="auto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 xml:space="preserve">                                                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</w:t>
      </w:r>
      <w:r w:rsidRPr="00A550C8">
        <w:rPr>
          <w:rFonts w:ascii="宋体" w:hAnsi="宋体" w:cs="宋体"/>
          <w:sz w:val="24"/>
        </w:rPr>
        <w:t>3</w:t>
      </w:r>
      <w:r w:rsidRPr="00A550C8">
        <w:rPr>
          <w:rFonts w:ascii="宋体" w:hAnsi="宋体" w:cs="宋体" w:hint="eastAsia"/>
          <w:sz w:val="24"/>
        </w:rPr>
        <w:t>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</w:p>
    <w:bookmarkStart w:id="7" w:name="_GoBack"/>
    <w:bookmarkEnd w:id="7"/>
    <w:p w:rsidR="00BB7E40" w:rsidRDefault="00576CC0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BB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95" w:rsidRDefault="00EB4495" w:rsidP="00576CC0">
      <w:r>
        <w:separator/>
      </w:r>
    </w:p>
  </w:endnote>
  <w:endnote w:type="continuationSeparator" w:id="0">
    <w:p w:rsidR="00EB4495" w:rsidRDefault="00EB4495" w:rsidP="0057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95" w:rsidRDefault="00EB4495" w:rsidP="00576CC0">
      <w:r>
        <w:separator/>
      </w:r>
    </w:p>
  </w:footnote>
  <w:footnote w:type="continuationSeparator" w:id="0">
    <w:p w:rsidR="00EB4495" w:rsidRDefault="00EB4495" w:rsidP="0057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2"/>
    <w:rsid w:val="002745C2"/>
    <w:rsid w:val="00576CC0"/>
    <w:rsid w:val="00BB7E40"/>
    <w:rsid w:val="00E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C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771</Words>
  <Characters>4397</Characters>
  <Application>Microsoft Office Word</Application>
  <DocSecurity>0</DocSecurity>
  <Lines>36</Lines>
  <Paragraphs>10</Paragraphs>
  <ScaleCrop>false</ScaleCrop>
  <Company>China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2019-12-11T02:31:00Z</dcterms:created>
  <dcterms:modified xsi:type="dcterms:W3CDTF">2019-12-11T02:31:00Z</dcterms:modified>
</cp:coreProperties>
</file>